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rPr>
        <w:t xml:space="preserve"> </w:t>
      </w:r>
    </w:p>
    <w:p w14:paraId="2A17DA23" w14:textId="6DB15251" w:rsidR="0067385B" w:rsidRDefault="0067385B" w:rsidP="0069490B">
      <w:pPr>
        <w:tabs>
          <w:tab w:val="left" w:pos="3820"/>
        </w:tabs>
        <w:ind w:left="680" w:right="1134"/>
        <w:rPr>
          <w:rFonts w:ascii="Arial" w:hAnsi="Arial" w:cs="Tahoma"/>
          <w:b/>
          <w:bCs/>
          <w:sz w:val="28"/>
        </w:rPr>
      </w:pPr>
      <w:r>
        <w:rPr>
          <w:rFonts w:ascii="Arial" w:hAnsi="Arial"/>
          <w:b/>
          <w:sz w:val="28"/>
        </w:rPr>
        <w:t xml:space="preserve">PRESS RELEASE 2022 – WEEK </w:t>
      </w:r>
      <w:r w:rsidR="007A6B93">
        <w:rPr>
          <w:rFonts w:ascii="Arial" w:hAnsi="Arial"/>
          <w:b/>
          <w:sz w:val="28"/>
        </w:rPr>
        <w:t>12</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18C59985" w14:textId="6236FEDA" w:rsidR="00A3124F" w:rsidRDefault="00F0354D" w:rsidP="000C239E">
      <w:pPr>
        <w:ind w:firstLine="680"/>
        <w:rPr>
          <w:rFonts w:ascii="Arial" w:hAnsi="Arial"/>
          <w:b/>
        </w:rPr>
      </w:pPr>
      <w:r>
        <w:rPr>
          <w:rFonts w:ascii="Arial" w:hAnsi="Arial"/>
          <w:b/>
        </w:rPr>
        <w:t>To “Parma” on your bicycle? Not a problem with Rameder!</w:t>
      </w:r>
    </w:p>
    <w:p w14:paraId="0B742E3A" w14:textId="51BAF591" w:rsidR="000C239E" w:rsidRPr="00AA1FE4" w:rsidRDefault="00267073" w:rsidP="00B76A4F">
      <w:pPr>
        <w:ind w:firstLine="680"/>
        <w:rPr>
          <w:rFonts w:ascii="Arial" w:hAnsi="Arial"/>
          <w:b/>
        </w:rPr>
      </w:pPr>
      <w:r>
        <w:rPr>
          <w:rFonts w:ascii="Arial" w:hAnsi="Arial"/>
          <w:b/>
        </w:rPr>
        <w:t>Bi</w:t>
      </w:r>
      <w:r w:rsidR="007A6B93">
        <w:rPr>
          <w:rFonts w:ascii="Arial" w:hAnsi="Arial"/>
          <w:b/>
        </w:rPr>
        <w:t>kes</w:t>
      </w:r>
      <w:r>
        <w:rPr>
          <w:rFonts w:ascii="Arial" w:hAnsi="Arial"/>
          <w:b/>
        </w:rPr>
        <w:t xml:space="preserve"> are safe and secure on the family-friendly carrier</w:t>
      </w:r>
    </w:p>
    <w:p w14:paraId="34E49EEC" w14:textId="77777777" w:rsidR="000C239E" w:rsidRPr="00390034" w:rsidRDefault="000C239E" w:rsidP="000C239E">
      <w:pPr>
        <w:rPr>
          <w:rFonts w:ascii="Arial" w:hAnsi="Arial"/>
          <w:b/>
          <w:sz w:val="22"/>
        </w:rPr>
      </w:pPr>
    </w:p>
    <w:p w14:paraId="0F7E5362" w14:textId="708703D0" w:rsidR="00EA1EBC" w:rsidRPr="00DB60F5" w:rsidRDefault="00C7212E" w:rsidP="00DB60F5">
      <w:pPr>
        <w:ind w:left="680"/>
        <w:jc w:val="both"/>
        <w:rPr>
          <w:rFonts w:ascii="Arial" w:hAnsi="Arial" w:cs="Arial"/>
          <w:b/>
          <w:bCs/>
          <w:color w:val="000000"/>
          <w:sz w:val="22"/>
        </w:rPr>
      </w:pPr>
      <w:r>
        <w:rPr>
          <w:rFonts w:ascii="Arial" w:hAnsi="Arial"/>
          <w:b/>
          <w:spacing w:val="6"/>
          <w:sz w:val="22"/>
        </w:rPr>
        <w:t xml:space="preserve">Why not change things up from your usual walks? On a bicycle, you can expand your action radius for your next day out or weekend trip. And you don't always have to set out from your own front door, either. Because Rameder, </w:t>
      </w:r>
      <w:r>
        <w:rPr>
          <w:rFonts w:ascii="Arial" w:hAnsi="Arial"/>
          <w:b/>
          <w:color w:val="000000"/>
          <w:spacing w:val="6"/>
          <w:sz w:val="22"/>
        </w:rPr>
        <w:t xml:space="preserve">Europe’s largest supplier </w:t>
      </w:r>
      <w:r w:rsidR="007A6B93">
        <w:rPr>
          <w:rFonts w:ascii="Arial" w:hAnsi="Arial"/>
          <w:b/>
          <w:color w:val="000000"/>
          <w:spacing w:val="6"/>
          <w:sz w:val="22"/>
        </w:rPr>
        <w:t>of</w:t>
      </w:r>
      <w:r>
        <w:rPr>
          <w:rFonts w:ascii="Arial" w:hAnsi="Arial"/>
          <w:b/>
          <w:color w:val="000000"/>
          <w:spacing w:val="6"/>
          <w:sz w:val="22"/>
        </w:rPr>
        <w:t xml:space="preserve"> transport solutions</w:t>
      </w:r>
      <w:r w:rsidR="007A6B93">
        <w:rPr>
          <w:rFonts w:ascii="Arial" w:hAnsi="Arial"/>
          <w:b/>
          <w:color w:val="000000"/>
          <w:spacing w:val="6"/>
          <w:sz w:val="22"/>
        </w:rPr>
        <w:t xml:space="preserve"> for </w:t>
      </w:r>
      <w:r w:rsidR="007A6B93">
        <w:rPr>
          <w:rFonts w:ascii="Arial" w:hAnsi="Arial"/>
          <w:b/>
          <w:color w:val="000000"/>
          <w:spacing w:val="6"/>
          <w:sz w:val="22"/>
        </w:rPr>
        <w:t>passenger car</w:t>
      </w:r>
      <w:r>
        <w:rPr>
          <w:rFonts w:ascii="Arial" w:hAnsi="Arial"/>
          <w:b/>
          <w:spacing w:val="6"/>
          <w:sz w:val="22"/>
        </w:rPr>
        <w:t xml:space="preserve">, offers a variety of different carrier systems in its own online shop. The family-friendly and particularly affordable Parma bike carrier is the latest product to be added at </w:t>
      </w:r>
      <w:hyperlink r:id="rId8" w:history="1">
        <w:r>
          <w:rPr>
            <w:rStyle w:val="Hyperlink"/>
            <w:rFonts w:ascii="Arial" w:hAnsi="Arial"/>
            <w:b/>
            <w:spacing w:val="6"/>
            <w:sz w:val="22"/>
          </w:rPr>
          <w:t>www.rameder.eu</w:t>
        </w:r>
      </w:hyperlink>
      <w:r>
        <w:rPr>
          <w:rFonts w:ascii="Arial" w:hAnsi="Arial"/>
          <w:b/>
          <w:spacing w:val="6"/>
          <w:sz w:val="22"/>
        </w:rPr>
        <w:t>.</w:t>
      </w:r>
    </w:p>
    <w:p w14:paraId="602227D0" w14:textId="77777777" w:rsidR="00EA1EBC" w:rsidRDefault="00EA1EBC" w:rsidP="00EA1EBC">
      <w:pPr>
        <w:ind w:left="680"/>
        <w:jc w:val="both"/>
        <w:rPr>
          <w:rFonts w:ascii="Arial" w:hAnsi="Arial"/>
          <w:b/>
          <w:bCs/>
          <w:spacing w:val="6"/>
          <w:sz w:val="22"/>
        </w:rPr>
      </w:pPr>
    </w:p>
    <w:p w14:paraId="76783CCC" w14:textId="42E8CB77" w:rsidR="002144A8" w:rsidRDefault="0025666F" w:rsidP="00DD07FC">
      <w:pPr>
        <w:ind w:left="680"/>
        <w:jc w:val="both"/>
        <w:rPr>
          <w:rFonts w:ascii="Arial" w:hAnsi="Arial"/>
          <w:spacing w:val="6"/>
          <w:sz w:val="22"/>
        </w:rPr>
      </w:pPr>
      <w:r>
        <w:rPr>
          <w:rFonts w:ascii="Arial" w:hAnsi="Arial"/>
          <w:spacing w:val="6"/>
          <w:sz w:val="22"/>
        </w:rPr>
        <w:t xml:space="preserve">As the name </w:t>
      </w:r>
      <w:hyperlink r:id="rId9" w:history="1">
        <w:r>
          <w:rPr>
            <w:rStyle w:val="Hyperlink"/>
            <w:rFonts w:ascii="Arial" w:hAnsi="Arial"/>
            <w:spacing w:val="6"/>
            <w:sz w:val="22"/>
          </w:rPr>
          <w:t>Parma 3</w:t>
        </w:r>
      </w:hyperlink>
      <w:r>
        <w:rPr>
          <w:rFonts w:ascii="Arial" w:hAnsi="Arial"/>
          <w:spacing w:val="6"/>
          <w:sz w:val="22"/>
        </w:rPr>
        <w:t xml:space="preserve"> indicates, it can hold up to three bicycles. The convenient quick-release attachment system allow</w:t>
      </w:r>
      <w:r w:rsidR="001943E1">
        <w:rPr>
          <w:rFonts w:ascii="Arial" w:hAnsi="Arial"/>
          <w:spacing w:val="6"/>
          <w:sz w:val="22"/>
        </w:rPr>
        <w:t>s</w:t>
      </w:r>
      <w:r>
        <w:rPr>
          <w:rFonts w:ascii="Arial" w:hAnsi="Arial"/>
          <w:spacing w:val="6"/>
          <w:sz w:val="22"/>
        </w:rPr>
        <w:t xml:space="preserve"> the carrier with a maximum </w:t>
      </w:r>
      <w:r w:rsidR="007A6B93">
        <w:rPr>
          <w:rFonts w:ascii="Arial" w:hAnsi="Arial"/>
          <w:spacing w:val="6"/>
          <w:sz w:val="22"/>
        </w:rPr>
        <w:t xml:space="preserve">payload </w:t>
      </w:r>
      <w:r>
        <w:rPr>
          <w:rFonts w:ascii="Arial" w:hAnsi="Arial"/>
          <w:spacing w:val="6"/>
          <w:sz w:val="22"/>
        </w:rPr>
        <w:t xml:space="preserve">of 60 kilograms to be mounted on the towbar quickly and easily. Its ratchet straps and the adjustable tire holders ensure that the bicycles remain safely attached during the trip, including when transporting bicycles in different sizes – which is of course quite common for family outings. </w:t>
      </w:r>
    </w:p>
    <w:p w14:paraId="7B499777" w14:textId="77777777" w:rsidR="002144A8" w:rsidRDefault="002144A8" w:rsidP="00DD07FC">
      <w:pPr>
        <w:ind w:left="680"/>
        <w:jc w:val="both"/>
        <w:rPr>
          <w:rFonts w:ascii="Arial" w:hAnsi="Arial"/>
          <w:spacing w:val="6"/>
          <w:sz w:val="22"/>
        </w:rPr>
      </w:pPr>
    </w:p>
    <w:p w14:paraId="1AC9FE18" w14:textId="419BC284" w:rsidR="00284B0E" w:rsidRDefault="00DD07FC" w:rsidP="00636A86">
      <w:pPr>
        <w:ind w:left="680"/>
        <w:jc w:val="both"/>
        <w:rPr>
          <w:rFonts w:ascii="Arial" w:hAnsi="Arial"/>
          <w:spacing w:val="6"/>
          <w:sz w:val="22"/>
        </w:rPr>
      </w:pPr>
      <w:r>
        <w:rPr>
          <w:rFonts w:ascii="Arial" w:hAnsi="Arial"/>
          <w:spacing w:val="6"/>
          <w:sz w:val="22"/>
        </w:rPr>
        <w:t xml:space="preserve">The fold-down mechanism is particularly useful: It makes it easy to access the trunk even while the bicycles are attached. The Parma 3 bike carrier is now available from the online shop </w:t>
      </w:r>
      <w:hyperlink r:id="rId10" w:history="1">
        <w:r>
          <w:rPr>
            <w:rStyle w:val="Hyperlink"/>
            <w:rFonts w:ascii="Arial" w:hAnsi="Arial"/>
            <w:spacing w:val="6"/>
            <w:sz w:val="22"/>
          </w:rPr>
          <w:t>www.rameder.eu</w:t>
        </w:r>
      </w:hyperlink>
      <w:r>
        <w:rPr>
          <w:rFonts w:ascii="Arial" w:hAnsi="Arial"/>
          <w:spacing w:val="6"/>
          <w:sz w:val="22"/>
        </w:rPr>
        <w:t xml:space="preserve"> for the great price of only </w:t>
      </w:r>
      <w:r w:rsidR="007A6B93">
        <w:rPr>
          <w:rFonts w:ascii="Arial" w:hAnsi="Arial"/>
          <w:spacing w:val="6"/>
          <w:sz w:val="22"/>
        </w:rPr>
        <w:t>268</w:t>
      </w:r>
      <w:r>
        <w:rPr>
          <w:rFonts w:ascii="Arial" w:hAnsi="Arial"/>
          <w:spacing w:val="6"/>
          <w:sz w:val="22"/>
        </w:rPr>
        <w:t xml:space="preserve"> euros</w:t>
      </w:r>
      <w:r w:rsidR="007A6B93">
        <w:rPr>
          <w:rFonts w:ascii="Arial" w:hAnsi="Arial"/>
          <w:spacing w:val="6"/>
          <w:sz w:val="22"/>
        </w:rPr>
        <w:t xml:space="preserve">. </w:t>
      </w:r>
      <w:r>
        <w:rPr>
          <w:rFonts w:ascii="Arial" w:hAnsi="Arial"/>
          <w:spacing w:val="6"/>
          <w:sz w:val="22"/>
        </w:rPr>
        <w:t xml:space="preserve">The </w:t>
      </w:r>
      <w:hyperlink r:id="rId11" w:history="1">
        <w:r>
          <w:rPr>
            <w:rStyle w:val="Hyperlink"/>
            <w:rFonts w:ascii="Arial" w:hAnsi="Arial"/>
            <w:spacing w:val="6"/>
            <w:sz w:val="22"/>
          </w:rPr>
          <w:t>Parma 4</w:t>
        </w:r>
      </w:hyperlink>
      <w:r>
        <w:rPr>
          <w:rFonts w:ascii="Arial" w:hAnsi="Arial"/>
          <w:spacing w:val="6"/>
          <w:sz w:val="22"/>
        </w:rPr>
        <w:t xml:space="preserve"> carrier is technically identical, but designed to hold four bicycles. This model is now only </w:t>
      </w:r>
      <w:r w:rsidR="001943E1">
        <w:rPr>
          <w:rFonts w:ascii="Arial" w:hAnsi="Arial"/>
          <w:spacing w:val="6"/>
          <w:sz w:val="22"/>
        </w:rPr>
        <w:t>280</w:t>
      </w:r>
      <w:r>
        <w:rPr>
          <w:rFonts w:ascii="Arial" w:hAnsi="Arial"/>
          <w:spacing w:val="6"/>
          <w:sz w:val="22"/>
        </w:rPr>
        <w:t xml:space="preserve"> euros at </w:t>
      </w:r>
      <w:r>
        <w:rPr>
          <w:rFonts w:ascii="Arial" w:hAnsi="Arial"/>
          <w:b/>
          <w:spacing w:val="6"/>
          <w:sz w:val="22"/>
        </w:rPr>
        <w:t>Rameder</w:t>
      </w:r>
      <w:r>
        <w:rPr>
          <w:rFonts w:ascii="Arial" w:hAnsi="Arial"/>
          <w:spacing w:val="6"/>
          <w:sz w:val="22"/>
        </w:rPr>
        <w:t xml:space="preserve">. Both carriers are equipped with a 13-pin connector. </w:t>
      </w:r>
    </w:p>
    <w:p w14:paraId="78B683C1" w14:textId="0CE97682" w:rsidR="00284B0E" w:rsidRDefault="00284B0E" w:rsidP="00DD07FC">
      <w:pPr>
        <w:ind w:left="680"/>
        <w:jc w:val="both"/>
        <w:rPr>
          <w:rFonts w:ascii="Arial" w:hAnsi="Arial"/>
          <w:spacing w:val="6"/>
          <w:sz w:val="22"/>
        </w:rPr>
      </w:pPr>
    </w:p>
    <w:p w14:paraId="73740236" w14:textId="40670C43" w:rsidR="00284B0E" w:rsidRDefault="00284B0E" w:rsidP="00DD07FC">
      <w:pPr>
        <w:ind w:left="680"/>
        <w:jc w:val="both"/>
        <w:rPr>
          <w:rFonts w:ascii="Arial" w:hAnsi="Arial"/>
          <w:spacing w:val="6"/>
          <w:sz w:val="22"/>
        </w:rPr>
      </w:pPr>
      <w:r>
        <w:rPr>
          <w:rFonts w:ascii="Arial" w:hAnsi="Arial"/>
          <w:spacing w:val="6"/>
          <w:sz w:val="22"/>
        </w:rPr>
        <w:t xml:space="preserve">Clever cyclists additionally protect their bicycles on the carrier with the </w:t>
      </w:r>
      <w:hyperlink r:id="rId12" w:history="1">
        <w:r>
          <w:rPr>
            <w:rStyle w:val="Hyperlink"/>
            <w:rFonts w:ascii="Arial" w:hAnsi="Arial"/>
            <w:spacing w:val="6"/>
            <w:sz w:val="22"/>
          </w:rPr>
          <w:t>transport protector</w:t>
        </w:r>
      </w:hyperlink>
      <w:r>
        <w:rPr>
          <w:rFonts w:ascii="Arial" w:hAnsi="Arial"/>
          <w:spacing w:val="6"/>
          <w:sz w:val="22"/>
        </w:rPr>
        <w:t xml:space="preserve">. It is available from the </w:t>
      </w:r>
      <w:r>
        <w:rPr>
          <w:rFonts w:ascii="Arial" w:hAnsi="Arial"/>
          <w:b/>
          <w:spacing w:val="6"/>
          <w:sz w:val="22"/>
        </w:rPr>
        <w:t>Rameder</w:t>
      </w:r>
      <w:r>
        <w:rPr>
          <w:rFonts w:ascii="Arial" w:hAnsi="Arial"/>
          <w:spacing w:val="6"/>
          <w:sz w:val="22"/>
        </w:rPr>
        <w:t xml:space="preserve"> online shop for only </w:t>
      </w:r>
      <w:r w:rsidR="001B3633">
        <w:rPr>
          <w:rFonts w:ascii="Arial" w:hAnsi="Arial"/>
          <w:spacing w:val="6"/>
          <w:sz w:val="22"/>
        </w:rPr>
        <w:t>33</w:t>
      </w:r>
      <w:r>
        <w:rPr>
          <w:rFonts w:ascii="Arial" w:hAnsi="Arial"/>
          <w:spacing w:val="6"/>
          <w:sz w:val="22"/>
        </w:rPr>
        <w:t xml:space="preserve"> euros. Its soft padding distributes the pressure from the bike carrier mounts across a large area to protect the bicycles against scratching. The transport protector is suitable for all types of frame designs and can be attached easily with hook-and-loop closures.</w:t>
      </w:r>
    </w:p>
    <w:p w14:paraId="0721316F" w14:textId="77777777" w:rsidR="00284B0E" w:rsidRDefault="00284B0E" w:rsidP="00DD07FC">
      <w:pPr>
        <w:ind w:left="680"/>
        <w:jc w:val="both"/>
        <w:rPr>
          <w:rFonts w:ascii="Arial" w:hAnsi="Arial"/>
          <w:spacing w:val="6"/>
          <w:sz w:val="22"/>
        </w:rPr>
      </w:pPr>
    </w:p>
    <w:p w14:paraId="546983A8" w14:textId="41B5D76A" w:rsidR="00910EBB" w:rsidRDefault="00910EBB" w:rsidP="00BB49CA">
      <w:pPr>
        <w:ind w:left="680"/>
        <w:jc w:val="both"/>
        <w:rPr>
          <w:rFonts w:ascii="Arial" w:hAnsi="Arial"/>
          <w:spacing w:val="6"/>
          <w:sz w:val="22"/>
        </w:rPr>
      </w:pPr>
    </w:p>
    <w:p w14:paraId="46A82484" w14:textId="77777777" w:rsidR="00910EBB" w:rsidRDefault="00910EBB" w:rsidP="00C77FD2">
      <w:pPr>
        <w:ind w:left="680"/>
        <w:jc w:val="both"/>
        <w:rPr>
          <w:rFonts w:ascii="Arial" w:hAnsi="Arial"/>
          <w:spacing w:val="6"/>
          <w:sz w:val="22"/>
        </w:rPr>
      </w:pPr>
    </w:p>
    <w:p w14:paraId="04B10486" w14:textId="316D1B1C" w:rsidR="0067385B" w:rsidRPr="006B474E" w:rsidRDefault="0067385B" w:rsidP="005F58C2">
      <w:pPr>
        <w:ind w:firstLine="680"/>
        <w:jc w:val="both"/>
        <w:rPr>
          <w:rFonts w:ascii="Arial" w:hAnsi="Arial"/>
          <w:spacing w:val="6"/>
          <w:sz w:val="22"/>
        </w:rPr>
      </w:pPr>
      <w:r>
        <w:rPr>
          <w:rFonts w:ascii="Arial" w:hAnsi="Arial"/>
          <w:color w:val="000000"/>
          <w:sz w:val="22"/>
        </w:rPr>
        <w:t xml:space="preserve">Also visit our blog at: </w:t>
      </w:r>
      <w:hyperlink r:id="rId13" w:history="1">
        <w:r>
          <w:rPr>
            <w:rStyle w:val="Hyperlink"/>
            <w:rFonts w:ascii="Arial" w:hAnsi="Arial"/>
            <w:color w:val="000000" w:themeColor="text1"/>
            <w:sz w:val="22"/>
          </w:rPr>
          <w:t>www.kupplung.de/magazin</w:t>
        </w:r>
      </w:hyperlink>
    </w:p>
    <w:p w14:paraId="16073BDC" w14:textId="7957DE79" w:rsidR="0067385B" w:rsidRDefault="0067385B" w:rsidP="005F58C2">
      <w:pPr>
        <w:ind w:left="709"/>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4"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 xml:space="preserve">Marcel </w:t>
      </w:r>
      <w:proofErr w:type="spellStart"/>
      <w:r>
        <w:rPr>
          <w:rFonts w:ascii="Arial" w:hAnsi="Arial"/>
          <w:sz w:val="20"/>
        </w:rPr>
        <w:t>Räse</w:t>
      </w:r>
      <w:proofErr w:type="spellEnd"/>
      <w:r>
        <w:rPr>
          <w:rFonts w:ascii="Arial" w:hAnsi="Arial"/>
          <w:b w:val="0"/>
          <w:sz w:val="20"/>
        </w:rPr>
        <w:t xml:space="preserve">;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r>
        <w:rPr>
          <w:rFonts w:ascii="Arial" w:hAnsi="Arial"/>
          <w:b w:val="0"/>
          <w:sz w:val="20"/>
        </w:rPr>
        <w:t>; Germany</w:t>
      </w:r>
    </w:p>
    <w:p w14:paraId="43D0A243" w14:textId="57A45191"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35 745; fax: +49 36734 3585-745; email: </w:t>
      </w:r>
      <w:hyperlink r:id="rId15" w:history="1">
        <w:r>
          <w:rPr>
            <w:rStyle w:val="Hyperlink"/>
            <w:rFonts w:ascii="Arial" w:hAnsi="Arial"/>
            <w:color w:val="auto"/>
            <w:sz w:val="20"/>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33;</w:t>
      </w:r>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90571 </w:t>
      </w:r>
      <w:proofErr w:type="spellStart"/>
      <w:r>
        <w:rPr>
          <w:rFonts w:ascii="Arial" w:hAnsi="Arial"/>
          <w:sz w:val="20"/>
        </w:rPr>
        <w:t>Schwaig</w:t>
      </w:r>
      <w:proofErr w:type="spellEnd"/>
      <w:r>
        <w:rPr>
          <w:rFonts w:ascii="Arial" w:hAnsi="Arial"/>
          <w:sz w:val="20"/>
        </w:rPr>
        <w:t xml:space="preserve"> b. Nürnberg; Germany; phone.: +49 911 570320-0; fax: +49 911 570320-69; email: </w:t>
      </w:r>
      <w:hyperlink r:id="rId16" w:history="1">
        <w:r>
          <w:rPr>
            <w:rFonts w:ascii="Arial" w:hAnsi="Arial"/>
            <w:b/>
            <w:sz w:val="20"/>
          </w:rPr>
          <w:t>ah@ikmedia.de</w:t>
        </w:r>
      </w:hyperlink>
    </w:p>
    <w:sectPr w:rsidR="0067385B"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2D20" w14:textId="77777777" w:rsidR="00FA0ADA" w:rsidRDefault="00FA0ADA">
      <w:r>
        <w:separator/>
      </w:r>
    </w:p>
  </w:endnote>
  <w:endnote w:type="continuationSeparator" w:id="0">
    <w:p w14:paraId="38FE8969" w14:textId="77777777" w:rsidR="00FA0ADA" w:rsidRDefault="00FA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葶簭翿"/>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6F7C" w14:textId="77777777" w:rsidR="00FA0ADA" w:rsidRDefault="00FA0ADA">
      <w:r>
        <w:separator/>
      </w:r>
    </w:p>
  </w:footnote>
  <w:footnote w:type="continuationSeparator" w:id="0">
    <w:p w14:paraId="76BF504E" w14:textId="77777777" w:rsidR="00FA0ADA" w:rsidRDefault="00FA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40E"/>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2664"/>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28F"/>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43E1"/>
    <w:rsid w:val="00196A11"/>
    <w:rsid w:val="00196CDE"/>
    <w:rsid w:val="00197021"/>
    <w:rsid w:val="001973BB"/>
    <w:rsid w:val="001978CF"/>
    <w:rsid w:val="00197BD2"/>
    <w:rsid w:val="001A0CE8"/>
    <w:rsid w:val="001A2E9F"/>
    <w:rsid w:val="001A415D"/>
    <w:rsid w:val="001A6803"/>
    <w:rsid w:val="001A7B8D"/>
    <w:rsid w:val="001B0760"/>
    <w:rsid w:val="001B3633"/>
    <w:rsid w:val="001B37A0"/>
    <w:rsid w:val="001B4790"/>
    <w:rsid w:val="001B4AD0"/>
    <w:rsid w:val="001B65BE"/>
    <w:rsid w:val="001B67C5"/>
    <w:rsid w:val="001B6BDC"/>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5F84"/>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0791C"/>
    <w:rsid w:val="0021074D"/>
    <w:rsid w:val="00211F97"/>
    <w:rsid w:val="00212713"/>
    <w:rsid w:val="00212944"/>
    <w:rsid w:val="002144A8"/>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66F"/>
    <w:rsid w:val="00256839"/>
    <w:rsid w:val="00256CC2"/>
    <w:rsid w:val="00256D58"/>
    <w:rsid w:val="0025797C"/>
    <w:rsid w:val="00257D0C"/>
    <w:rsid w:val="0026068B"/>
    <w:rsid w:val="00260CE7"/>
    <w:rsid w:val="00261A6E"/>
    <w:rsid w:val="00262650"/>
    <w:rsid w:val="00262DAC"/>
    <w:rsid w:val="002631DA"/>
    <w:rsid w:val="0026583B"/>
    <w:rsid w:val="00266614"/>
    <w:rsid w:val="00267073"/>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4B0E"/>
    <w:rsid w:val="00286091"/>
    <w:rsid w:val="00286176"/>
    <w:rsid w:val="00286BB5"/>
    <w:rsid w:val="00286CA9"/>
    <w:rsid w:val="00290A3C"/>
    <w:rsid w:val="00291A39"/>
    <w:rsid w:val="00291FC9"/>
    <w:rsid w:val="0029298D"/>
    <w:rsid w:val="002930A6"/>
    <w:rsid w:val="002931D5"/>
    <w:rsid w:val="002931E7"/>
    <w:rsid w:val="00294224"/>
    <w:rsid w:val="00294249"/>
    <w:rsid w:val="0029547F"/>
    <w:rsid w:val="0029687B"/>
    <w:rsid w:val="002968BB"/>
    <w:rsid w:val="0029702C"/>
    <w:rsid w:val="002974D6"/>
    <w:rsid w:val="002A0778"/>
    <w:rsid w:val="002A15F7"/>
    <w:rsid w:val="002A1EC5"/>
    <w:rsid w:val="002A3306"/>
    <w:rsid w:val="002A3486"/>
    <w:rsid w:val="002A4B1E"/>
    <w:rsid w:val="002A62B5"/>
    <w:rsid w:val="002A6693"/>
    <w:rsid w:val="002B1A77"/>
    <w:rsid w:val="002B210E"/>
    <w:rsid w:val="002B31CB"/>
    <w:rsid w:val="002B5C31"/>
    <w:rsid w:val="002B64B7"/>
    <w:rsid w:val="002B6AA8"/>
    <w:rsid w:val="002B6E92"/>
    <w:rsid w:val="002B6F6F"/>
    <w:rsid w:val="002B7CB8"/>
    <w:rsid w:val="002C10E1"/>
    <w:rsid w:val="002C3BBC"/>
    <w:rsid w:val="002C3E83"/>
    <w:rsid w:val="002D0E4A"/>
    <w:rsid w:val="002D3226"/>
    <w:rsid w:val="002D37A1"/>
    <w:rsid w:val="002D38BB"/>
    <w:rsid w:val="002D5855"/>
    <w:rsid w:val="002D5DCB"/>
    <w:rsid w:val="002D60DF"/>
    <w:rsid w:val="002D6DA6"/>
    <w:rsid w:val="002D7F36"/>
    <w:rsid w:val="002E02DA"/>
    <w:rsid w:val="002E0AC9"/>
    <w:rsid w:val="002E14F8"/>
    <w:rsid w:val="002E179F"/>
    <w:rsid w:val="002E2295"/>
    <w:rsid w:val="002E58D7"/>
    <w:rsid w:val="002E7296"/>
    <w:rsid w:val="002E774B"/>
    <w:rsid w:val="002F13A3"/>
    <w:rsid w:val="002F271F"/>
    <w:rsid w:val="002F2FDB"/>
    <w:rsid w:val="002F3A3E"/>
    <w:rsid w:val="002F5B14"/>
    <w:rsid w:val="002F5E0E"/>
    <w:rsid w:val="002F5E80"/>
    <w:rsid w:val="002F6EFA"/>
    <w:rsid w:val="002F79CA"/>
    <w:rsid w:val="00305B21"/>
    <w:rsid w:val="00306D60"/>
    <w:rsid w:val="00310898"/>
    <w:rsid w:val="00311145"/>
    <w:rsid w:val="003114BE"/>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796"/>
    <w:rsid w:val="00387AB5"/>
    <w:rsid w:val="00390BA4"/>
    <w:rsid w:val="00390C71"/>
    <w:rsid w:val="003916AA"/>
    <w:rsid w:val="003921C7"/>
    <w:rsid w:val="00396C90"/>
    <w:rsid w:val="00397A57"/>
    <w:rsid w:val="003A37A1"/>
    <w:rsid w:val="003A3CC0"/>
    <w:rsid w:val="003A4206"/>
    <w:rsid w:val="003A56FB"/>
    <w:rsid w:val="003A5849"/>
    <w:rsid w:val="003A5FB4"/>
    <w:rsid w:val="003A75E2"/>
    <w:rsid w:val="003B061F"/>
    <w:rsid w:val="003B08B1"/>
    <w:rsid w:val="003B2B49"/>
    <w:rsid w:val="003B2E6D"/>
    <w:rsid w:val="003B3DF9"/>
    <w:rsid w:val="003B5ADC"/>
    <w:rsid w:val="003B6440"/>
    <w:rsid w:val="003B735D"/>
    <w:rsid w:val="003B7424"/>
    <w:rsid w:val="003B75CF"/>
    <w:rsid w:val="003B7C26"/>
    <w:rsid w:val="003C036A"/>
    <w:rsid w:val="003C13E9"/>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4B7"/>
    <w:rsid w:val="00415920"/>
    <w:rsid w:val="00415E7D"/>
    <w:rsid w:val="00415E9C"/>
    <w:rsid w:val="00415EF6"/>
    <w:rsid w:val="0041676A"/>
    <w:rsid w:val="00420783"/>
    <w:rsid w:val="004208BD"/>
    <w:rsid w:val="0042238D"/>
    <w:rsid w:val="004224D3"/>
    <w:rsid w:val="004225C1"/>
    <w:rsid w:val="0042365C"/>
    <w:rsid w:val="00423CDD"/>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571E6"/>
    <w:rsid w:val="0046669E"/>
    <w:rsid w:val="00466F81"/>
    <w:rsid w:val="004670B5"/>
    <w:rsid w:val="004705DA"/>
    <w:rsid w:val="00471F28"/>
    <w:rsid w:val="00472B69"/>
    <w:rsid w:val="00474E39"/>
    <w:rsid w:val="004767B9"/>
    <w:rsid w:val="00476AA8"/>
    <w:rsid w:val="004776DF"/>
    <w:rsid w:val="00477FFC"/>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97D9B"/>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2869"/>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4F6E89"/>
    <w:rsid w:val="00500595"/>
    <w:rsid w:val="00500972"/>
    <w:rsid w:val="00502442"/>
    <w:rsid w:val="00502523"/>
    <w:rsid w:val="0050355C"/>
    <w:rsid w:val="00503C65"/>
    <w:rsid w:val="005057A6"/>
    <w:rsid w:val="005102A3"/>
    <w:rsid w:val="005124B1"/>
    <w:rsid w:val="0051293C"/>
    <w:rsid w:val="005130EC"/>
    <w:rsid w:val="005138EB"/>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5B04"/>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5F4A"/>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7B1"/>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58C2"/>
    <w:rsid w:val="005F639E"/>
    <w:rsid w:val="005F65D2"/>
    <w:rsid w:val="005F76D1"/>
    <w:rsid w:val="00601306"/>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A86"/>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922"/>
    <w:rsid w:val="00672AC6"/>
    <w:rsid w:val="00672B64"/>
    <w:rsid w:val="0067385B"/>
    <w:rsid w:val="00674C7C"/>
    <w:rsid w:val="006756A6"/>
    <w:rsid w:val="006762DA"/>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3BB4"/>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1504"/>
    <w:rsid w:val="00745AF4"/>
    <w:rsid w:val="00746E0F"/>
    <w:rsid w:val="007471B1"/>
    <w:rsid w:val="007474DE"/>
    <w:rsid w:val="00750407"/>
    <w:rsid w:val="00750978"/>
    <w:rsid w:val="00750B15"/>
    <w:rsid w:val="00751276"/>
    <w:rsid w:val="0075318D"/>
    <w:rsid w:val="007532FA"/>
    <w:rsid w:val="007535AF"/>
    <w:rsid w:val="00756D24"/>
    <w:rsid w:val="00757424"/>
    <w:rsid w:val="00760297"/>
    <w:rsid w:val="00760E51"/>
    <w:rsid w:val="007613E0"/>
    <w:rsid w:val="00761898"/>
    <w:rsid w:val="00761E2A"/>
    <w:rsid w:val="0076255D"/>
    <w:rsid w:val="00762635"/>
    <w:rsid w:val="0076282A"/>
    <w:rsid w:val="0076393C"/>
    <w:rsid w:val="0076638F"/>
    <w:rsid w:val="00767D16"/>
    <w:rsid w:val="00770D06"/>
    <w:rsid w:val="00771181"/>
    <w:rsid w:val="00771689"/>
    <w:rsid w:val="00771DFB"/>
    <w:rsid w:val="00772267"/>
    <w:rsid w:val="007739DF"/>
    <w:rsid w:val="007760AB"/>
    <w:rsid w:val="00776AF6"/>
    <w:rsid w:val="00783690"/>
    <w:rsid w:val="007839F4"/>
    <w:rsid w:val="00783D0B"/>
    <w:rsid w:val="00786DA0"/>
    <w:rsid w:val="00787CF3"/>
    <w:rsid w:val="007979F8"/>
    <w:rsid w:val="007A0EF7"/>
    <w:rsid w:val="007A1B03"/>
    <w:rsid w:val="007A1DAC"/>
    <w:rsid w:val="007A2C2B"/>
    <w:rsid w:val="007A496D"/>
    <w:rsid w:val="007A53AB"/>
    <w:rsid w:val="007A61E2"/>
    <w:rsid w:val="007A6B93"/>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2D8"/>
    <w:rsid w:val="007E0B37"/>
    <w:rsid w:val="007E0CD2"/>
    <w:rsid w:val="007E1921"/>
    <w:rsid w:val="007E1F1C"/>
    <w:rsid w:val="007E2BEE"/>
    <w:rsid w:val="007E35EE"/>
    <w:rsid w:val="007E427C"/>
    <w:rsid w:val="007E6EE9"/>
    <w:rsid w:val="007E7749"/>
    <w:rsid w:val="007E7EE2"/>
    <w:rsid w:val="007F00BD"/>
    <w:rsid w:val="007F03ED"/>
    <w:rsid w:val="007F0B90"/>
    <w:rsid w:val="007F124B"/>
    <w:rsid w:val="007F43C0"/>
    <w:rsid w:val="007F57EE"/>
    <w:rsid w:val="007F6E54"/>
    <w:rsid w:val="007F7C94"/>
    <w:rsid w:val="00800CED"/>
    <w:rsid w:val="008027A3"/>
    <w:rsid w:val="008037A7"/>
    <w:rsid w:val="00803C1C"/>
    <w:rsid w:val="008041E5"/>
    <w:rsid w:val="0080596C"/>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572"/>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3791"/>
    <w:rsid w:val="00844F6D"/>
    <w:rsid w:val="00850E67"/>
    <w:rsid w:val="0085124B"/>
    <w:rsid w:val="00851BAE"/>
    <w:rsid w:val="00851DEE"/>
    <w:rsid w:val="008527C0"/>
    <w:rsid w:val="00855251"/>
    <w:rsid w:val="008555AF"/>
    <w:rsid w:val="00856015"/>
    <w:rsid w:val="008574DA"/>
    <w:rsid w:val="0086014C"/>
    <w:rsid w:val="00860179"/>
    <w:rsid w:val="00860AE8"/>
    <w:rsid w:val="0086259D"/>
    <w:rsid w:val="00863A07"/>
    <w:rsid w:val="008641A6"/>
    <w:rsid w:val="008707A6"/>
    <w:rsid w:val="00870EAE"/>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5064"/>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C9"/>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06B73"/>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2DA4"/>
    <w:rsid w:val="0096364C"/>
    <w:rsid w:val="00965245"/>
    <w:rsid w:val="009714AB"/>
    <w:rsid w:val="009718D4"/>
    <w:rsid w:val="009719C1"/>
    <w:rsid w:val="00971D8F"/>
    <w:rsid w:val="009732F7"/>
    <w:rsid w:val="00973584"/>
    <w:rsid w:val="00973BDD"/>
    <w:rsid w:val="00974094"/>
    <w:rsid w:val="00974A65"/>
    <w:rsid w:val="00975F44"/>
    <w:rsid w:val="00976667"/>
    <w:rsid w:val="0098270B"/>
    <w:rsid w:val="00985DBE"/>
    <w:rsid w:val="00986C05"/>
    <w:rsid w:val="00990955"/>
    <w:rsid w:val="00991537"/>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416"/>
    <w:rsid w:val="009B7568"/>
    <w:rsid w:val="009B7B07"/>
    <w:rsid w:val="009B7CD6"/>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42F"/>
    <w:rsid w:val="009F05D4"/>
    <w:rsid w:val="009F1EC6"/>
    <w:rsid w:val="009F38F4"/>
    <w:rsid w:val="009F497B"/>
    <w:rsid w:val="009F5376"/>
    <w:rsid w:val="009F66F4"/>
    <w:rsid w:val="00A00A2E"/>
    <w:rsid w:val="00A02E9C"/>
    <w:rsid w:val="00A06508"/>
    <w:rsid w:val="00A07299"/>
    <w:rsid w:val="00A075AA"/>
    <w:rsid w:val="00A12472"/>
    <w:rsid w:val="00A12B2F"/>
    <w:rsid w:val="00A13964"/>
    <w:rsid w:val="00A13D9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24F"/>
    <w:rsid w:val="00A31A3F"/>
    <w:rsid w:val="00A323D7"/>
    <w:rsid w:val="00A3463E"/>
    <w:rsid w:val="00A4086F"/>
    <w:rsid w:val="00A40EA7"/>
    <w:rsid w:val="00A40FB4"/>
    <w:rsid w:val="00A41752"/>
    <w:rsid w:val="00A417AA"/>
    <w:rsid w:val="00A43DC7"/>
    <w:rsid w:val="00A45AF8"/>
    <w:rsid w:val="00A465DC"/>
    <w:rsid w:val="00A467A1"/>
    <w:rsid w:val="00A46F7B"/>
    <w:rsid w:val="00A5407E"/>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3636"/>
    <w:rsid w:val="00A8513F"/>
    <w:rsid w:val="00A86697"/>
    <w:rsid w:val="00A86748"/>
    <w:rsid w:val="00A86803"/>
    <w:rsid w:val="00A87AE8"/>
    <w:rsid w:val="00A87EC1"/>
    <w:rsid w:val="00A91F7F"/>
    <w:rsid w:val="00A92B21"/>
    <w:rsid w:val="00A9541D"/>
    <w:rsid w:val="00A9616A"/>
    <w:rsid w:val="00A9703D"/>
    <w:rsid w:val="00A97A35"/>
    <w:rsid w:val="00AA17B5"/>
    <w:rsid w:val="00AA1FE4"/>
    <w:rsid w:val="00AA25CB"/>
    <w:rsid w:val="00AA4CA4"/>
    <w:rsid w:val="00AA64E3"/>
    <w:rsid w:val="00AA696D"/>
    <w:rsid w:val="00AB22A5"/>
    <w:rsid w:val="00AB3C2A"/>
    <w:rsid w:val="00AB3EA5"/>
    <w:rsid w:val="00AB7835"/>
    <w:rsid w:val="00AB7933"/>
    <w:rsid w:val="00AC1250"/>
    <w:rsid w:val="00AC2319"/>
    <w:rsid w:val="00AC37E0"/>
    <w:rsid w:val="00AC3F60"/>
    <w:rsid w:val="00AC4F3E"/>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17F79"/>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76A4F"/>
    <w:rsid w:val="00B77629"/>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49CA"/>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38B2"/>
    <w:rsid w:val="00C039E3"/>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3B62"/>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12E"/>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0D7B"/>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1899"/>
    <w:rsid w:val="00CD3034"/>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60F5"/>
    <w:rsid w:val="00DB7C56"/>
    <w:rsid w:val="00DC0147"/>
    <w:rsid w:val="00DC0A9A"/>
    <w:rsid w:val="00DC16DA"/>
    <w:rsid w:val="00DC1A5A"/>
    <w:rsid w:val="00DC2443"/>
    <w:rsid w:val="00DC3444"/>
    <w:rsid w:val="00DC4A32"/>
    <w:rsid w:val="00DC52A7"/>
    <w:rsid w:val="00DD07FC"/>
    <w:rsid w:val="00DD1C18"/>
    <w:rsid w:val="00DD330E"/>
    <w:rsid w:val="00DD43AF"/>
    <w:rsid w:val="00DD599E"/>
    <w:rsid w:val="00DD60C4"/>
    <w:rsid w:val="00DD66CE"/>
    <w:rsid w:val="00DD7645"/>
    <w:rsid w:val="00DE006B"/>
    <w:rsid w:val="00DE02CE"/>
    <w:rsid w:val="00DE0C88"/>
    <w:rsid w:val="00DE3515"/>
    <w:rsid w:val="00DE3661"/>
    <w:rsid w:val="00DE4B5A"/>
    <w:rsid w:val="00DE4BCA"/>
    <w:rsid w:val="00DE74D6"/>
    <w:rsid w:val="00DF058E"/>
    <w:rsid w:val="00DF3B92"/>
    <w:rsid w:val="00DF5791"/>
    <w:rsid w:val="00DF5E2E"/>
    <w:rsid w:val="00DF6CA8"/>
    <w:rsid w:val="00E008AA"/>
    <w:rsid w:val="00E0180D"/>
    <w:rsid w:val="00E02D8D"/>
    <w:rsid w:val="00E03FE9"/>
    <w:rsid w:val="00E0511C"/>
    <w:rsid w:val="00E0637B"/>
    <w:rsid w:val="00E07749"/>
    <w:rsid w:val="00E11EAF"/>
    <w:rsid w:val="00E15F99"/>
    <w:rsid w:val="00E168A3"/>
    <w:rsid w:val="00E16D98"/>
    <w:rsid w:val="00E20609"/>
    <w:rsid w:val="00E21340"/>
    <w:rsid w:val="00E229F9"/>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3CD"/>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0B8E"/>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354D"/>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6774"/>
    <w:rsid w:val="00F47CB3"/>
    <w:rsid w:val="00F523F0"/>
    <w:rsid w:val="00F526F9"/>
    <w:rsid w:val="00F5474A"/>
    <w:rsid w:val="00F54957"/>
    <w:rsid w:val="00F54FB5"/>
    <w:rsid w:val="00F567DA"/>
    <w:rsid w:val="00F57A16"/>
    <w:rsid w:val="00F60D4A"/>
    <w:rsid w:val="00F60E3C"/>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ADA"/>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0DC"/>
    <w:rsid w:val="00FC6189"/>
    <w:rsid w:val="00FC6A35"/>
    <w:rsid w:val="00FC6BF8"/>
    <w:rsid w:val="00FC78FF"/>
    <w:rsid w:val="00FD071F"/>
    <w:rsid w:val="00FD0D90"/>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 w:type="paragraph" w:styleId="berarbeitung">
    <w:name w:val="Revision"/>
    <w:hidden/>
    <w:semiHidden/>
    <w:rsid w:val="00B76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https://www.kupplung.de/magaz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ameder.eu/eufab-167632.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eder.eu/bike-carrier-parma-4-167637.html" TargetMode="External"/><Relationship Id="rId5" Type="http://schemas.openxmlformats.org/officeDocument/2006/relationships/webSettings" Target="webSettings.xml"/><Relationship Id="rId15" Type="http://schemas.openxmlformats.org/officeDocument/2006/relationships/hyperlink" Target="mailto:m.raese@kupplung.de" TargetMode="External"/><Relationship Id="rId10" Type="http://schemas.openxmlformats.org/officeDocument/2006/relationships/hyperlink" Target="http://www.rameder.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ameder.eu/bike-carrier-parma-3-182011.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2449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2832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11</cp:revision>
  <cp:lastPrinted>2022-03-16T14:25:00Z</cp:lastPrinted>
  <dcterms:created xsi:type="dcterms:W3CDTF">2022-03-08T15:22:00Z</dcterms:created>
  <dcterms:modified xsi:type="dcterms:W3CDTF">2022-03-18T15:51:00Z</dcterms:modified>
</cp:coreProperties>
</file>